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89" w:rsidRDefault="00AF2389" w:rsidP="00AF2389">
      <w:pPr>
        <w:pStyle w:val="a3"/>
        <w:shd w:val="clear" w:color="auto" w:fill="FFFFFF"/>
        <w:spacing w:after="150" w:afterAutospacing="0"/>
        <w:ind w:firstLine="225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993366"/>
          <w:sz w:val="36"/>
          <w:szCs w:val="36"/>
        </w:rPr>
        <w:t>РОТАВИРУСНАЯ ИНФЕКЦИЯ</w:t>
      </w:r>
    </w:p>
    <w:p w:rsidR="00AF2389" w:rsidRDefault="00AF2389" w:rsidP="00AF2389">
      <w:pPr>
        <w:pStyle w:val="a3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Относится к кишечной группе инфекций, вызываемой мельчайшим вирусом, напоминающий при просмотре в электронном микроскопе колесико со ступицей и обрамленный по краю круглым ободком. У детей в возрасте до 3 лет на эту инфекцию приходится 50% всей кишечной заболеваемости, у взрослых отмечается в основном </w:t>
      </w:r>
      <w:proofErr w:type="spellStart"/>
      <w:r>
        <w:rPr>
          <w:rStyle w:val="a4"/>
          <w:rFonts w:ascii="Georgia" w:hAnsi="Georgia" w:cs="Arial"/>
          <w:color w:val="000080"/>
          <w:sz w:val="27"/>
          <w:szCs w:val="27"/>
        </w:rPr>
        <w:t>вирусоносительство</w:t>
      </w:r>
      <w:proofErr w:type="spell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. Резервуар и источники возбудителя – больной человек или вирусоноситель. Период заразительности источника инфекции весь острый период заболевания и выделения вируса с </w:t>
      </w:r>
      <w:proofErr w:type="spellStart"/>
      <w:r>
        <w:rPr>
          <w:rStyle w:val="a4"/>
          <w:rFonts w:ascii="Georgia" w:hAnsi="Georgia" w:cs="Arial"/>
          <w:color w:val="000080"/>
          <w:sz w:val="27"/>
          <w:szCs w:val="27"/>
        </w:rPr>
        <w:t>испражениями</w:t>
      </w:r>
      <w:proofErr w:type="spell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человека, большей частью в первые дни заболевания до 5 дня. Заражение, как правило, происходит при попадании вируса в рот. Пути попадания вируса в организм человека многообразны от контактно-бытового до водного и пищевого, как при любой кишечной инфекции. Естественная восприимчивость людей высокая, хотя заболевают в основном дети младшего возраста. Инкубационный период болезни от 15 часов до 7 дней, чаще 1-2 дня</w:t>
      </w:r>
      <w:proofErr w:type="gramStart"/>
      <w:r>
        <w:rPr>
          <w:rStyle w:val="a4"/>
          <w:rFonts w:ascii="Georgia" w:hAnsi="Georgia" w:cs="Arial"/>
          <w:color w:val="000080"/>
          <w:sz w:val="27"/>
          <w:szCs w:val="27"/>
        </w:rPr>
        <w:t>. основные</w:t>
      </w:r>
      <w:proofErr w:type="gram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клинические признаки: острое начало с катаральными явлениями со стороны верхних дыхательных путей и у половины больных отмечается рвота с присоединением обильного водянистого стула. Смертность не превышает 4%. За последние годы в Сыктывкаре и в целом по РК отмечается рост заболеваемости </w:t>
      </w:r>
      <w:proofErr w:type="spellStart"/>
      <w:r>
        <w:rPr>
          <w:rStyle w:val="a4"/>
          <w:rFonts w:ascii="Georgia" w:hAnsi="Georgia" w:cs="Arial"/>
          <w:color w:val="000080"/>
          <w:sz w:val="27"/>
          <w:szCs w:val="27"/>
        </w:rPr>
        <w:t>ротавирусной</w:t>
      </w:r>
      <w:proofErr w:type="spell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инфекции по сравнению с 2004 годом в 2,5 раза за счет детской заболеваемости, в особенности среди организационных детей. Профилактика направлена на предупреждение заносов </w:t>
      </w:r>
      <w:proofErr w:type="spellStart"/>
      <w:r>
        <w:rPr>
          <w:rStyle w:val="a4"/>
          <w:rFonts w:ascii="Georgia" w:hAnsi="Georgia" w:cs="Arial"/>
          <w:color w:val="000080"/>
          <w:sz w:val="27"/>
          <w:szCs w:val="27"/>
        </w:rPr>
        <w:t>ротавирусной</w:t>
      </w:r>
      <w:proofErr w:type="spell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инфекции в организованные детские коллективы и в ЛПУ. В </w:t>
      </w:r>
      <w:proofErr w:type="spellStart"/>
      <w:r>
        <w:rPr>
          <w:rStyle w:val="a4"/>
          <w:rFonts w:ascii="Georgia" w:hAnsi="Georgia" w:cs="Arial"/>
          <w:color w:val="000080"/>
          <w:sz w:val="27"/>
          <w:szCs w:val="27"/>
        </w:rPr>
        <w:t>предэпидемический</w:t>
      </w:r>
      <w:proofErr w:type="spell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сезон заболеваемость (начало осени, зима и начало весны) проводить профилактические мероприятия по укреплению сопротивляемости организма: закаливающие процедуры, витаминизация пищи, прогулки на свежем воздухе с максимальной изоляцией групп в ДДУ и на игровых площадках. В помещениях групповых, классах проводить влажную </w:t>
      </w:r>
      <w:proofErr w:type="gramStart"/>
      <w:r>
        <w:rPr>
          <w:rStyle w:val="a4"/>
          <w:rFonts w:ascii="Georgia" w:hAnsi="Georgia" w:cs="Arial"/>
          <w:color w:val="000080"/>
          <w:sz w:val="27"/>
          <w:szCs w:val="27"/>
        </w:rPr>
        <w:t>уборку</w:t>
      </w:r>
      <w:proofErr w:type="gram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помещений с применением 1% растворов хлорсодержащих препаратов. Проводить обеззараживание посуды, игрушек, горшков и др. предметов обихода. Больных детей и школьников своевременно отстранять от посещения групп и классов с лечением на дому или в стационаре. В течении срока карантина (7 дней) организовать клиническое наблюдение за контактными детьми и персоналом, активно выявлять среди них заболевших ОРЗ и с ОКИ. Проводить </w:t>
      </w:r>
      <w:proofErr w:type="spellStart"/>
      <w:r>
        <w:rPr>
          <w:rStyle w:val="a4"/>
          <w:rFonts w:ascii="Georgia" w:hAnsi="Georgia" w:cs="Arial"/>
          <w:color w:val="000080"/>
          <w:sz w:val="27"/>
          <w:szCs w:val="27"/>
        </w:rPr>
        <w:t>санпросветработу</w:t>
      </w:r>
      <w:proofErr w:type="spellEnd"/>
      <w:r>
        <w:rPr>
          <w:rStyle w:val="a4"/>
          <w:rFonts w:ascii="Georgia" w:hAnsi="Georgia" w:cs="Arial"/>
          <w:color w:val="000080"/>
          <w:sz w:val="27"/>
          <w:szCs w:val="27"/>
        </w:rPr>
        <w:t xml:space="preserve"> в коллективах по соблюдению правил личной гигиены. При выведении больных детей и персонала из группы проводится заключительная дезинфекция помещений 1% р-ром хлорсодержащих препаратов с последующей генеральной уборкой. </w:t>
      </w:r>
    </w:p>
    <w:p w:rsidR="008A4694" w:rsidRDefault="008A4694">
      <w:bookmarkStart w:id="0" w:name="_GoBack"/>
      <w:bookmarkEnd w:id="0"/>
    </w:p>
    <w:sectPr w:rsidR="008A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9"/>
    <w:rsid w:val="008A4694"/>
    <w:rsid w:val="00A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96FF-3160-40C5-9C87-3DE68369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500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45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79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2016-01-21T16:40:00Z</dcterms:created>
  <dcterms:modified xsi:type="dcterms:W3CDTF">2016-01-21T16:40:00Z</dcterms:modified>
</cp:coreProperties>
</file>